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МАТЕРИАЛЫ</w:t>
      </w:r>
    </w:p>
    <w:p w:rsidR="004E45CD" w:rsidRPr="00CF024C" w:rsidRDefault="004E45CD" w:rsidP="004E45CD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для членов информационно-пропагандистских групп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>(</w:t>
      </w:r>
      <w:r w:rsidR="0065032E">
        <w:rPr>
          <w:rFonts w:ascii="Times New Roman" w:eastAsia="Times New Roman" w:hAnsi="Times New Roman" w:cs="Times New Roman"/>
          <w:spacing w:val="-5"/>
          <w:sz w:val="30"/>
          <w:szCs w:val="30"/>
          <w:lang w:val="ru-RU"/>
        </w:rPr>
        <w:t>октябрь</w:t>
      </w:r>
      <w:r w:rsidR="004E4FE4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2025</w:t>
      </w:r>
      <w:r w:rsidRPr="00CF024C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г.)</w:t>
      </w:r>
    </w:p>
    <w:p w:rsidR="004E45CD" w:rsidRPr="00CF024C" w:rsidRDefault="004E45CD" w:rsidP="004E45C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30"/>
          <w:szCs w:val="30"/>
        </w:rPr>
      </w:pPr>
    </w:p>
    <w:p w:rsidR="004E45CD" w:rsidRPr="00095533" w:rsidRDefault="004E45CD" w:rsidP="004E45C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F024C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ab/>
      </w:r>
      <w:r w:rsidR="0065032E" w:rsidRPr="0065032E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>Государственная социальная поддержка семей с детьми</w:t>
      </w:r>
    </w:p>
    <w:p w:rsidR="0065032E" w:rsidRPr="00865562" w:rsidRDefault="004E45CD" w:rsidP="00865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0"/>
          <w:szCs w:val="20"/>
        </w:rPr>
      </w:pP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  <w:r w:rsidRPr="00CF024C">
        <w:rPr>
          <w:rFonts w:ascii="Times New Roman" w:eastAsia="Times New Roman" w:hAnsi="Times New Roman" w:cs="Times New Roman"/>
          <w:b/>
          <w:spacing w:val="-5"/>
          <w:sz w:val="30"/>
          <w:szCs w:val="30"/>
        </w:rPr>
        <w:tab/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Состояние института семьи является важнейшим индикатором социально-демографического «здоровья» государства. Государственная политика Республики Беларусь направлена на популяризацию и значимость семьи, статуса женщины-матери в белорусском обществе, укрепление традиционных семейных ценностей, престижа материнства и отцовства, многодетности. </w:t>
      </w:r>
    </w:p>
    <w:p w:rsid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В Гродненской области проживает почти 15 тысяч многодетных семей, в которых воспитываются 47 929 детей. Наибольшее количество (82,5%) – это семьи с тремя детьми, 13% –  с четырьмя, 4,5% – с пятью и более детьми. Самые большие семьи, в которых воспитывается 11 детей, проживают в Волковысском и Лидском районах. В Ивьевском, Лидском, Новогрудском и Свислочском районах проживают семьи, воспитывающие по 10 детей.</w:t>
      </w:r>
    </w:p>
    <w:p w:rsidR="003F44F1" w:rsidRPr="0024039E" w:rsidRDefault="003F44F1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В </w:t>
      </w:r>
      <w:proofErr w:type="spellStart"/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Вороновском</w:t>
      </w:r>
      <w:proofErr w:type="spellEnd"/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 xml:space="preserve"> районе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проживает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372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многодетны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е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сем</w:t>
      </w:r>
      <w:proofErr w:type="spellStart"/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ьи</w:t>
      </w:r>
      <w:proofErr w:type="spellEnd"/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, в которых воспитываются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1249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детей. Наибольшее количество (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282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) – это семьи с тремя детьми,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61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–  с четырьмя,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29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– с пятью и более детьми.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Всего в области проживает 198 774 ребенка в возрасте до 18 лет.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Существует целый ряд льгот и гарантий.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Для семей, воспитывающих детей, законодательством предусмотрено 11 видов государственных пособий. Системой государственных пособий в настоящее время охвачено 34 144 ребенка Гродненской области.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Единовременные пособия в связи с рождением первого ребенка 10 бюджетов прожиточного минимума (далее – БПМ) – 4 877 рублей,  второго и последующих детей – 14 БМП – 6 828 рублей;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женщинам, ставшим на учет в организациях здравоохранения до 12-недельного срока беременности, предусмотрена выплата в размере однократного БПМ – 487 рублей;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ежемесячные пособия: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самое значимое из них – пособие по уходу за  ребенком в  возрасте до 3-х лет (выплачивается почти 18 тысячам детей). Оно установлено на уровне 35–40% среднего заработка по стране, причем для всех получателей независимо от того, застрахованы они или нет. Его размер составляет: на первого ребенка – 931,91 рубля, на второго и последующего – 1 065,04 рубля, на ребенка-инвалида – 1 198,17 рубля.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 2015 года в Беларуси действует государственная программа «Семейный капитал». 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lastRenderedPageBreak/>
        <w:t>С января 2015 по сентябрь 2025 года исполнительными распорядительными органами Гродненской области принято 18 403 решения о назначении семейного капитала, 11 494 решения о досрочном распоряжении средствами семейного капитала. Из них: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на улучшение жилищных условий – 9 501 (83%), на получение образования – 892 (8%), на получение медицинских услуг – 1 101 (9%).</w:t>
      </w:r>
    </w:p>
    <w:p w:rsidR="003F44F1" w:rsidRPr="0024039E" w:rsidRDefault="003F44F1" w:rsidP="003F44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39E">
        <w:rPr>
          <w:rFonts w:ascii="Times New Roman" w:hAnsi="Times New Roman" w:cs="Times New Roman"/>
          <w:b/>
          <w:sz w:val="30"/>
          <w:szCs w:val="30"/>
        </w:rPr>
        <w:t>За 9 месяцев 202</w:t>
      </w:r>
      <w:r w:rsidRPr="0024039E">
        <w:rPr>
          <w:rFonts w:ascii="Times New Roman" w:hAnsi="Times New Roman" w:cs="Times New Roman"/>
          <w:b/>
          <w:sz w:val="30"/>
          <w:szCs w:val="30"/>
          <w:lang w:val="ru-RU"/>
        </w:rPr>
        <w:t>5</w:t>
      </w:r>
      <w:r w:rsidRPr="0024039E">
        <w:rPr>
          <w:rFonts w:ascii="Times New Roman" w:hAnsi="Times New Roman" w:cs="Times New Roman"/>
          <w:b/>
          <w:sz w:val="30"/>
          <w:szCs w:val="30"/>
        </w:rPr>
        <w:t xml:space="preserve"> г. Вороновским районным исполнительным комитетом принято </w:t>
      </w:r>
      <w:r w:rsidRPr="0024039E">
        <w:rPr>
          <w:rFonts w:ascii="Times New Roman" w:hAnsi="Times New Roman" w:cs="Times New Roman"/>
          <w:b/>
          <w:sz w:val="30"/>
          <w:szCs w:val="30"/>
          <w:lang w:val="ru-RU"/>
        </w:rPr>
        <w:t>22</w:t>
      </w:r>
      <w:r w:rsidRPr="0024039E">
        <w:rPr>
          <w:rFonts w:ascii="Times New Roman" w:hAnsi="Times New Roman" w:cs="Times New Roman"/>
          <w:b/>
          <w:sz w:val="30"/>
          <w:szCs w:val="30"/>
        </w:rPr>
        <w:t xml:space="preserve"> решени</w:t>
      </w:r>
      <w:r w:rsidRPr="0024039E">
        <w:rPr>
          <w:rFonts w:ascii="Times New Roman" w:hAnsi="Times New Roman" w:cs="Times New Roman"/>
          <w:b/>
          <w:sz w:val="30"/>
          <w:szCs w:val="30"/>
          <w:lang w:val="ru-RU"/>
        </w:rPr>
        <w:t>я</w:t>
      </w:r>
      <w:r w:rsidRPr="0024039E">
        <w:rPr>
          <w:rFonts w:ascii="Times New Roman" w:hAnsi="Times New Roman" w:cs="Times New Roman"/>
          <w:b/>
          <w:sz w:val="30"/>
          <w:szCs w:val="30"/>
        </w:rPr>
        <w:t xml:space="preserve"> о назначении семейного капитала, 1</w:t>
      </w:r>
      <w:r w:rsidRPr="0024039E">
        <w:rPr>
          <w:rFonts w:ascii="Times New Roman" w:hAnsi="Times New Roman" w:cs="Times New Roman"/>
          <w:b/>
          <w:sz w:val="30"/>
          <w:szCs w:val="30"/>
          <w:lang w:val="ru-RU"/>
        </w:rPr>
        <w:t>1</w:t>
      </w:r>
      <w:r w:rsidRPr="0024039E">
        <w:rPr>
          <w:rFonts w:ascii="Times New Roman" w:hAnsi="Times New Roman" w:cs="Times New Roman"/>
          <w:b/>
          <w:sz w:val="30"/>
          <w:szCs w:val="30"/>
        </w:rPr>
        <w:t xml:space="preserve"> решений о досрочном распоряжении средствами семейного капитала, в том числе: </w:t>
      </w:r>
      <w:r w:rsidRPr="0024039E">
        <w:rPr>
          <w:rFonts w:ascii="Times New Roman" w:hAnsi="Times New Roman" w:cs="Times New Roman"/>
          <w:b/>
          <w:sz w:val="30"/>
          <w:szCs w:val="30"/>
          <w:lang w:val="ru-RU"/>
        </w:rPr>
        <w:t>10</w:t>
      </w:r>
      <w:r w:rsidRPr="0024039E">
        <w:rPr>
          <w:rFonts w:ascii="Times New Roman" w:hAnsi="Times New Roman" w:cs="Times New Roman"/>
          <w:b/>
          <w:sz w:val="30"/>
          <w:szCs w:val="30"/>
        </w:rPr>
        <w:t xml:space="preserve"> - на улучшение жилищных условий, 1 - на получение образования, 0 - на получение медицинских услуг.</w:t>
      </w:r>
    </w:p>
    <w:p w:rsidR="003F44F1" w:rsidRPr="0024039E" w:rsidRDefault="003F44F1" w:rsidP="003F44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lang w:val="ru-RU"/>
        </w:rPr>
      </w:pPr>
      <w:r w:rsidRPr="0024039E">
        <w:rPr>
          <w:rFonts w:ascii="Times New Roman" w:hAnsi="Times New Roman" w:cs="Times New Roman"/>
          <w:b/>
          <w:i/>
          <w:sz w:val="30"/>
          <w:szCs w:val="30"/>
        </w:rPr>
        <w:t xml:space="preserve">Долгосрочная поддержка многодетных семей – семейный капитал введена с 1 января 2015 г. Всего за период с января 2015 г. по </w:t>
      </w:r>
      <w:r w:rsidRPr="0024039E">
        <w:rPr>
          <w:rFonts w:ascii="Times New Roman" w:hAnsi="Times New Roman" w:cs="Times New Roman"/>
          <w:b/>
          <w:i/>
          <w:sz w:val="30"/>
          <w:szCs w:val="30"/>
          <w:lang w:val="ru-RU"/>
        </w:rPr>
        <w:t>сентябрь</w:t>
      </w:r>
      <w:r w:rsidRPr="0024039E">
        <w:rPr>
          <w:rFonts w:ascii="Times New Roman" w:hAnsi="Times New Roman" w:cs="Times New Roman"/>
          <w:b/>
          <w:i/>
          <w:sz w:val="30"/>
          <w:szCs w:val="30"/>
        </w:rPr>
        <w:t xml:space="preserve"> 202</w:t>
      </w:r>
      <w:r w:rsidRPr="0024039E">
        <w:rPr>
          <w:rFonts w:ascii="Times New Roman" w:hAnsi="Times New Roman" w:cs="Times New Roman"/>
          <w:b/>
          <w:i/>
          <w:sz w:val="30"/>
          <w:szCs w:val="30"/>
          <w:lang w:val="ru-RU"/>
        </w:rPr>
        <w:t>5</w:t>
      </w:r>
      <w:r w:rsidRPr="0024039E">
        <w:rPr>
          <w:rFonts w:ascii="Times New Roman" w:hAnsi="Times New Roman" w:cs="Times New Roman"/>
          <w:b/>
          <w:i/>
          <w:sz w:val="30"/>
          <w:szCs w:val="30"/>
        </w:rPr>
        <w:t xml:space="preserve"> года Вороновским районным исполнительным комитетом принято </w:t>
      </w:r>
      <w:r w:rsidRPr="0024039E">
        <w:rPr>
          <w:rFonts w:ascii="Times New Roman" w:hAnsi="Times New Roman" w:cs="Times New Roman"/>
          <w:b/>
          <w:i/>
          <w:sz w:val="30"/>
          <w:szCs w:val="30"/>
          <w:lang w:val="ru-RU"/>
        </w:rPr>
        <w:t>475</w:t>
      </w:r>
      <w:r w:rsidRPr="0024039E">
        <w:rPr>
          <w:rFonts w:ascii="Times New Roman" w:hAnsi="Times New Roman" w:cs="Times New Roman"/>
          <w:b/>
          <w:i/>
          <w:sz w:val="30"/>
          <w:szCs w:val="30"/>
        </w:rPr>
        <w:t xml:space="preserve"> решений о назначении семейного капитала</w:t>
      </w:r>
      <w:r w:rsidRPr="0024039E">
        <w:rPr>
          <w:rFonts w:ascii="Times New Roman" w:hAnsi="Times New Roman" w:cs="Times New Roman"/>
          <w:b/>
          <w:i/>
          <w:sz w:val="30"/>
          <w:szCs w:val="30"/>
          <w:lang w:val="ru-RU"/>
        </w:rPr>
        <w:t>.</w:t>
      </w:r>
    </w:p>
    <w:p w:rsidR="003F44F1" w:rsidRPr="0065032E" w:rsidRDefault="003F44F1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С</w:t>
      </w:r>
      <w:r w:rsidRPr="0065032E">
        <w:rPr>
          <w:rFonts w:ascii="Times New Roman" w:eastAsia="Times New Roman" w:hAnsi="Times New Roman" w:cs="Times New Roman"/>
          <w:i/>
          <w:sz w:val="30"/>
          <w:szCs w:val="30"/>
        </w:rPr>
        <w:t xml:space="preserve"> 1 января 2025 г. размер семейного капитала составляет 33 275 рублей.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Семьям, в которых родилось двое и более детей одновременно, предоставляется единовременная выплата на каждого из детей в размере двух бюджетов прожиточного минимума в среднем на душу населения на приобретение детских вещей первой необходимости (975,44 рубля). </w:t>
      </w:r>
    </w:p>
    <w:p w:rsidR="003F44F1" w:rsidRPr="0065032E" w:rsidRDefault="0065032E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Pr="0065032E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данную выплату получили 83 семьи на 170 детей. В первом полугодии 2025 года данную выплату получило 37 семей на 75 детей.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Из средств местных бюджетов финансируется адресная социальная помощь: обеспечение бесплатными продуктами питания детей в возрасте до 2 лет. </w:t>
      </w:r>
    </w:p>
    <w:p w:rsidR="003F44F1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первом полугодии 2025 года обеспечено 519 детей в возрасте до</w:t>
      </w:r>
      <w:r w:rsidR="00DA3CC9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 xml:space="preserve">                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2 лет (3,1 % от общей численности детей до 2 лет), средний размер помощи на одного ребенка составил 172,45 рубля в месяц.</w:t>
      </w:r>
    </w:p>
    <w:p w:rsidR="0065032E" w:rsidRPr="0024039E" w:rsidRDefault="0065032E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30"/>
          <w:szCs w:val="30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За 9 месяцев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2025 года обеспечено 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36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детей в возрасте до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>2 лет (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16,36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% от общей численности детей до 2 лет), средний размер помощи на одного ребенка составил 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111,99</w:t>
      </w:r>
      <w:r w:rsidR="003F44F1"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рублей в месяц. </w:t>
      </w:r>
    </w:p>
    <w:p w:rsidR="0065032E" w:rsidRPr="0065032E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ru-RU"/>
        </w:rPr>
        <w:t>П</w:t>
      </w:r>
      <w:r w:rsidR="0065032E" w:rsidRPr="0065032E">
        <w:rPr>
          <w:rFonts w:ascii="Times New Roman" w:eastAsia="Times New Roman" w:hAnsi="Times New Roman" w:cs="Times New Roman"/>
          <w:sz w:val="30"/>
          <w:szCs w:val="30"/>
        </w:rPr>
        <w:t>редоставление социального пособия для возмещения затрат на приобретение подгузников семьям, в которых воспитывается ребенок-инвалид с 4 степенью утраты здоровья.</w:t>
      </w:r>
    </w:p>
    <w:p w:rsidR="003F44F1" w:rsidRDefault="008653A0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30"/>
          <w:szCs w:val="30"/>
          <w:lang w:val="ru-RU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 первом полугодии 2025 года средний размер выплаты составил 640,5 рубля, такое пособие выплачено на 444 ребенка-инвалида.</w:t>
      </w:r>
      <w:r w:rsidR="003F44F1" w:rsidRPr="003F44F1">
        <w:rPr>
          <w:rFonts w:ascii="Times New Roman" w:eastAsia="Times New Roman" w:hAnsi="Times New Roman" w:cs="Times New Roman"/>
          <w:i/>
          <w:color w:val="FF0000"/>
          <w:sz w:val="30"/>
          <w:szCs w:val="30"/>
          <w:lang w:val="ru-RU"/>
        </w:rPr>
        <w:t xml:space="preserve"> </w:t>
      </w:r>
    </w:p>
    <w:p w:rsidR="0065032E" w:rsidRDefault="003F44F1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В 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Вороновском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районе в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2025 году средний размер выплаты составил 673,89 рубля, такое пособие выплачено на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11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детей-инвалид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ов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>.</w:t>
      </w:r>
    </w:p>
    <w:p w:rsidR="0024039E" w:rsidRPr="0024039E" w:rsidRDefault="0024039E" w:rsidP="00240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</w:pP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Государственная адресная социальная помощь в виде единовременного и ежемесячного социального пособия за 9 месяцев 2025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lastRenderedPageBreak/>
        <w:t>года оказана 13 семьям (на 62 членов семьи) с низкими доходами и оказавшимся в трудной жизненной ситуации на общую сумму 23378,18 рублей (из них многодетных – 6 семей (на 41 члена семьи) на общую сумму 16561,63 рубля).</w:t>
      </w:r>
    </w:p>
    <w:p w:rsid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Ежегодно к учебному году выплачивается единовременная материальная помощь семьям, воспитывающим троих и более детей, на каждого учащегося. </w:t>
      </w:r>
      <w:r w:rsidR="008653A0" w:rsidRPr="008653A0">
        <w:rPr>
          <w:rFonts w:ascii="Times New Roman" w:eastAsia="Times New Roman" w:hAnsi="Times New Roman" w:cs="Times New Roman"/>
          <w:sz w:val="30"/>
          <w:szCs w:val="30"/>
          <w:lang w:val="ru-RU"/>
        </w:rPr>
        <w:t>Е</w:t>
      </w:r>
      <w:r w:rsidRPr="008653A0">
        <w:rPr>
          <w:rFonts w:ascii="Times New Roman" w:eastAsia="Times New Roman" w:hAnsi="Times New Roman" w:cs="Times New Roman"/>
          <w:sz w:val="30"/>
          <w:szCs w:val="30"/>
        </w:rPr>
        <w:t>жегодно в области такая помощь выплачивается более 14 тысячам семей почти 30 тысячам детей.</w:t>
      </w:r>
    </w:p>
    <w:p w:rsidR="003F44F1" w:rsidRPr="0024039E" w:rsidRDefault="003F44F1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 xml:space="preserve">В 2025 году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в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районе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такая помощь выплач</w:t>
      </w:r>
      <w:proofErr w:type="spellStart"/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ена</w:t>
      </w:r>
      <w:proofErr w:type="spellEnd"/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 xml:space="preserve"> 358 семьям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(774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 xml:space="preserve"> дет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  <w:lang w:val="ru-RU"/>
        </w:rPr>
        <w:t>ям)</w:t>
      </w:r>
      <w:r w:rsidRPr="0024039E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E71428" w:rsidRDefault="0065032E" w:rsidP="00865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Женщины, родившие и воспитавшие пять и более детей, награждаются высокой государствен</w:t>
      </w:r>
      <w:r w:rsidR="008653A0">
        <w:rPr>
          <w:rFonts w:ascii="Times New Roman" w:eastAsia="Times New Roman" w:hAnsi="Times New Roman" w:cs="Times New Roman"/>
          <w:sz w:val="30"/>
          <w:szCs w:val="30"/>
        </w:rPr>
        <w:t>ной наградой – орденом Матери.</w:t>
      </w:r>
    </w:p>
    <w:p w:rsidR="0065032E" w:rsidRPr="00865562" w:rsidRDefault="008653A0" w:rsidP="00865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Гродненской области за 9 месяцев 2025 года награждено 47 женщин (всего с 1996 года 1 508 женщин). </w:t>
      </w:r>
      <w:r w:rsidR="00865562" w:rsidRPr="00865562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В </w:t>
      </w:r>
      <w:proofErr w:type="spellStart"/>
      <w:r w:rsidR="00865562" w:rsidRPr="00865562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Вороновском</w:t>
      </w:r>
      <w:proofErr w:type="spellEnd"/>
      <w:r w:rsidR="00865562" w:rsidRPr="00865562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районе за 9 месяцев 2025 года</w:t>
      </w:r>
      <w:r w:rsidR="00865562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–</w:t>
      </w:r>
      <w:r w:rsidR="00865562" w:rsidRPr="00865562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3</w:t>
      </w:r>
      <w:r w:rsidR="00865562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.</w:t>
      </w:r>
      <w:bookmarkStart w:id="0" w:name="_GoBack"/>
      <w:bookmarkEnd w:id="0"/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Действующим законодательством предусмотрен ряд льгот в области пенсионного обеспечении для матерей, родивших пять и более детей, и родителей детей-инвалидов с детства.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Согласно законодательству женщинам, родившим и воспитавшим девять и более детей и награжденным орденом Матери, медалью «Медаль материнства», орденом «Материнская слава», орденом «Мать-героиня», назначается пенсия за особые заслуги перед Республикой Беларусь. </w:t>
      </w:r>
    </w:p>
    <w:p w:rsidR="0065032E" w:rsidRPr="008653A0" w:rsidRDefault="008653A0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8653A0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 xml:space="preserve">В 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Гродненской области </w:t>
      </w:r>
      <w:r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39 женщин </w:t>
      </w:r>
      <w:r w:rsidR="0065032E" w:rsidRPr="008653A0">
        <w:rPr>
          <w:rFonts w:ascii="Times New Roman" w:eastAsia="Times New Roman" w:hAnsi="Times New Roman" w:cs="Times New Roman"/>
          <w:i/>
          <w:sz w:val="30"/>
          <w:szCs w:val="30"/>
        </w:rPr>
        <w:t xml:space="preserve">получают пенсию за особые заслуги перед </w:t>
      </w:r>
      <w:r w:rsidRPr="008653A0">
        <w:rPr>
          <w:rFonts w:ascii="Times New Roman" w:eastAsia="Times New Roman" w:hAnsi="Times New Roman" w:cs="Times New Roman"/>
          <w:i/>
          <w:sz w:val="30"/>
          <w:szCs w:val="30"/>
        </w:rPr>
        <w:t>Республикой Беларусь.</w:t>
      </w: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Поддержка работающих родителей представлена гарантиями в трудовой сфере.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Продолжительность отпуска женщин по беременности и родам с выплатой за этот период пособия по государственному социальному страхованию составляет 126 календарных дней. Обеспечивается защита занятости родителей, находящихся в отпуске по беременности и родам и отпуске по уходу за ребенком в возрасте до 3 лет. На период нахождения в этих отпусках за работниками сохраняется рабочее место. После окончания отпуска по уходу за ребенком наниматель обязан с согласия родителя продлить с ним контракт (заключить новый) до достижения ребенком 5 лет.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Гарантируется недопущение расторжения трудового договора по инициативе нанимателя с беременной женщиной, матерью или одиноким отцом с ребенком в возрасте до 3 лет.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С января 2020 г. установлен новый вид отпуска – отпуск отцу (отчиму) при рождении ребенка продолжительностью до 14 дней. Поддержка семьям с детьми предоставляется не только в виде материальных выплат. Также предоставляется широкий спектр социальных услуг: социально-посреднические, социально-психологические, </w:t>
      </w:r>
      <w:r w:rsidRPr="0065032E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социально-реабилитационные, консультационно-информационные услуги, услуги социального патроната, временного приюта и др. 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Наиболее востребованной является услуга няни, которая предоставляется бесплатно семьям, в которых воспитываются двойни или тройни, дети-инвалиды.</w:t>
      </w:r>
    </w:p>
    <w:p w:rsidR="0065032E" w:rsidRDefault="00E71428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в Гродненской области услугой няни воспользовались 259 семей, в том числе 159 – воспитывающих двойню (тройню), за 9 месяцев 2025 года – 260 семей, в том числе 144 семьи, воспитывающих двойню (тройню).</w:t>
      </w:r>
    </w:p>
    <w:p w:rsidR="003F44F1" w:rsidRPr="0024039E" w:rsidRDefault="003F44F1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В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2024 году в 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Вороновском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районе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услугой няни воспользовались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4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сем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ьи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, в том числе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2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– воспитывающ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ие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двойню, за 9 месяцев 2025 года –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1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сем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ья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>, воспитывающ</w:t>
      </w:r>
      <w:proofErr w:type="spellStart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ая</w:t>
      </w:r>
      <w:proofErr w:type="spellEnd"/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двойню.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 xml:space="preserve">Для организации комплексного подхода в решении проблем семьи оказывается услуга социального патроната. </w:t>
      </w:r>
    </w:p>
    <w:p w:rsidR="0065032E" w:rsidRDefault="00E71428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такую услугу получила 613 семьи с детьми, за 9 месяцев 2025 года - 570 семей с детьми.</w:t>
      </w:r>
    </w:p>
    <w:p w:rsidR="003F44F1" w:rsidRPr="0024039E" w:rsidRDefault="003F44F1" w:rsidP="003F4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В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2024 году такую услугу получил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и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5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сем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ей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с детьми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(3 из них - многодетные)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, за 9 месяцев 2025 года - 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>8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семей с детьми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  <w:lang w:val="ru-RU"/>
        </w:rPr>
        <w:t xml:space="preserve"> (5 из них – многодетные)</w:t>
      </w:r>
      <w:r w:rsidRPr="0024039E">
        <w:rPr>
          <w:rFonts w:ascii="Times New Roman" w:eastAsia="Times New Roman" w:hAnsi="Times New Roman" w:cs="Times New Roman"/>
          <w:b/>
          <w:i/>
          <w:sz w:val="30"/>
          <w:szCs w:val="30"/>
        </w:rPr>
        <w:t>.</w:t>
      </w:r>
    </w:p>
    <w:p w:rsidR="0065032E" w:rsidRPr="0065032E" w:rsidRDefault="0065032E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032E">
        <w:rPr>
          <w:rFonts w:ascii="Times New Roman" w:eastAsia="Times New Roman" w:hAnsi="Times New Roman" w:cs="Times New Roman"/>
          <w:sz w:val="30"/>
          <w:szCs w:val="30"/>
        </w:rPr>
        <w:t>Государственным учреждением «Василишковский детский социальных пансионат «Васильки» предоставляется услуга социальной передышки для родителей детей-инвалидов. За период пребывания ребенка на «социальной передышке» оплачивается только стоимость его питания. При этом выплата пенсий и пособий производится в полном размере.</w:t>
      </w:r>
    </w:p>
    <w:p w:rsidR="003D3812" w:rsidRPr="00E71428" w:rsidRDefault="00E71428" w:rsidP="006503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E7142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В</w:t>
      </w:r>
      <w:r w:rsidR="0065032E" w:rsidRPr="00E71428">
        <w:rPr>
          <w:rFonts w:ascii="Times New Roman" w:eastAsia="Times New Roman" w:hAnsi="Times New Roman" w:cs="Times New Roman"/>
          <w:i/>
          <w:sz w:val="30"/>
          <w:szCs w:val="30"/>
        </w:rPr>
        <w:t xml:space="preserve"> 2024 году такую услугу в области получили 24 семьи, воспитывающие детей-инвалидов, за 9 месяцев 2025 года – 30 семей.</w:t>
      </w:r>
    </w:p>
    <w:sectPr w:rsidR="003D3812" w:rsidRPr="00E71428" w:rsidSect="0065032E">
      <w:headerReference w:type="default" r:id="rId6"/>
      <w:pgSz w:w="11906" w:h="16838"/>
      <w:pgMar w:top="1134" w:right="567" w:bottom="1134" w:left="1701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4A6" w:rsidRDefault="005454A6" w:rsidP="003D3812">
      <w:pPr>
        <w:spacing w:after="0" w:line="240" w:lineRule="auto"/>
      </w:pPr>
      <w:r>
        <w:separator/>
      </w:r>
    </w:p>
  </w:endnote>
  <w:endnote w:type="continuationSeparator" w:id="0">
    <w:p w:rsidR="005454A6" w:rsidRDefault="005454A6" w:rsidP="003D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4A6" w:rsidRDefault="005454A6" w:rsidP="003D3812">
      <w:pPr>
        <w:spacing w:after="0" w:line="240" w:lineRule="auto"/>
      </w:pPr>
      <w:r>
        <w:separator/>
      </w:r>
    </w:p>
  </w:footnote>
  <w:footnote w:type="continuationSeparator" w:id="0">
    <w:p w:rsidR="005454A6" w:rsidRDefault="005454A6" w:rsidP="003D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14627"/>
      <w:docPartObj>
        <w:docPartGallery w:val="Page Numbers (Top of Page)"/>
        <w:docPartUnique/>
      </w:docPartObj>
    </w:sdtPr>
    <w:sdtEndPr/>
    <w:sdtContent>
      <w:p w:rsidR="003D3812" w:rsidRDefault="003D3812">
        <w:pPr>
          <w:pStyle w:val="10"/>
          <w:jc w:val="center"/>
        </w:pPr>
        <w:r>
          <w:fldChar w:fldCharType="begin"/>
        </w:r>
        <w:r w:rsidR="00B45BD2">
          <w:instrText xml:space="preserve"> PAGE </w:instrText>
        </w:r>
        <w:r>
          <w:fldChar w:fldCharType="separate"/>
        </w:r>
        <w:r w:rsidR="0086556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12"/>
    <w:rsid w:val="00082070"/>
    <w:rsid w:val="000E225A"/>
    <w:rsid w:val="001940D2"/>
    <w:rsid w:val="001C2217"/>
    <w:rsid w:val="001F4E61"/>
    <w:rsid w:val="0024039E"/>
    <w:rsid w:val="002664D2"/>
    <w:rsid w:val="00301CC9"/>
    <w:rsid w:val="00381BC5"/>
    <w:rsid w:val="003D3812"/>
    <w:rsid w:val="003F44F1"/>
    <w:rsid w:val="00450277"/>
    <w:rsid w:val="004C329F"/>
    <w:rsid w:val="004E45CD"/>
    <w:rsid w:val="004E4FE4"/>
    <w:rsid w:val="005454A6"/>
    <w:rsid w:val="005E0AE3"/>
    <w:rsid w:val="0065032E"/>
    <w:rsid w:val="00652510"/>
    <w:rsid w:val="006B2A20"/>
    <w:rsid w:val="00767DAD"/>
    <w:rsid w:val="008653A0"/>
    <w:rsid w:val="00865562"/>
    <w:rsid w:val="009733CF"/>
    <w:rsid w:val="009F43CC"/>
    <w:rsid w:val="009F7768"/>
    <w:rsid w:val="00A10F2B"/>
    <w:rsid w:val="00AA6CE9"/>
    <w:rsid w:val="00AD729D"/>
    <w:rsid w:val="00B45BD2"/>
    <w:rsid w:val="00C42425"/>
    <w:rsid w:val="00C74633"/>
    <w:rsid w:val="00D96155"/>
    <w:rsid w:val="00DA3CC9"/>
    <w:rsid w:val="00E018DD"/>
    <w:rsid w:val="00E2180A"/>
    <w:rsid w:val="00E554F6"/>
    <w:rsid w:val="00E7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7C162-794B-4995-9B9F-0ED8730C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qFormat/>
    <w:rsid w:val="004A1280"/>
    <w:rPr>
      <w:rFonts w:ascii="Arial" w:eastAsia="Times New Roman" w:hAnsi="Arial" w:cs="Arial"/>
      <w:sz w:val="20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C902C4"/>
  </w:style>
  <w:style w:type="character" w:customStyle="1" w:styleId="a6">
    <w:name w:val="Нижний колонтитул Знак"/>
    <w:basedOn w:val="a0"/>
    <w:uiPriority w:val="99"/>
    <w:semiHidden/>
    <w:qFormat/>
    <w:rsid w:val="00C902C4"/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5F511F"/>
  </w:style>
  <w:style w:type="character" w:customStyle="1" w:styleId="11">
    <w:name w:val="Нижний колонтитул Знак1"/>
    <w:basedOn w:val="a0"/>
    <w:link w:val="12"/>
    <w:uiPriority w:val="99"/>
    <w:semiHidden/>
    <w:qFormat/>
    <w:rsid w:val="005F511F"/>
  </w:style>
  <w:style w:type="paragraph" w:customStyle="1" w:styleId="a7">
    <w:name w:val="Заголовок"/>
    <w:basedOn w:val="a"/>
    <w:next w:val="a8"/>
    <w:qFormat/>
    <w:rsid w:val="004B3B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B3B55"/>
    <w:pPr>
      <w:spacing w:after="140"/>
    </w:pPr>
  </w:style>
  <w:style w:type="paragraph" w:styleId="a9">
    <w:name w:val="List"/>
    <w:basedOn w:val="a8"/>
    <w:rsid w:val="004B3B55"/>
    <w:rPr>
      <w:rFonts w:cs="Mangal"/>
    </w:rPr>
  </w:style>
  <w:style w:type="paragraph" w:customStyle="1" w:styleId="13">
    <w:name w:val="Название объекта1"/>
    <w:basedOn w:val="a"/>
    <w:qFormat/>
    <w:rsid w:val="004B3B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4B3B55"/>
    <w:pPr>
      <w:suppressLineNumbers/>
    </w:pPr>
    <w:rPr>
      <w:rFonts w:cs="Mangal"/>
    </w:rPr>
  </w:style>
  <w:style w:type="paragraph" w:styleId="a4">
    <w:name w:val="Body Text Indent"/>
    <w:basedOn w:val="a"/>
    <w:link w:val="a3"/>
    <w:uiPriority w:val="99"/>
    <w:unhideWhenUsed/>
    <w:rsid w:val="004A1280"/>
    <w:pPr>
      <w:widowControl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C61918"/>
    <w:pPr>
      <w:ind w:left="720"/>
      <w:contextualSpacing/>
    </w:pPr>
  </w:style>
  <w:style w:type="paragraph" w:customStyle="1" w:styleId="ac">
    <w:name w:val="Колонтитул"/>
    <w:basedOn w:val="a"/>
    <w:qFormat/>
    <w:rsid w:val="004B3B55"/>
  </w:style>
  <w:style w:type="paragraph" w:customStyle="1" w:styleId="10">
    <w:name w:val="Верхний колонтитул1"/>
    <w:basedOn w:val="a"/>
    <w:link w:val="1"/>
    <w:uiPriority w:val="99"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5F511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LO-normal">
    <w:name w:val="LO-normal"/>
    <w:qFormat/>
    <w:rsid w:val="00FF0CC4"/>
    <w:pPr>
      <w:spacing w:after="200" w:line="276" w:lineRule="auto"/>
    </w:pPr>
    <w:rPr>
      <w:rFonts w:eastAsia="Calibri" w:cs="Calibri"/>
      <w:lang w:val="ru-RU" w:eastAsia="zh-CN"/>
    </w:rPr>
  </w:style>
  <w:style w:type="paragraph" w:customStyle="1" w:styleId="ad">
    <w:name w:val="Текст в заданном формате"/>
    <w:basedOn w:val="a"/>
    <w:qFormat/>
    <w:rsid w:val="002B6E95"/>
    <w:pPr>
      <w:spacing w:after="0" w:line="240" w:lineRule="auto"/>
      <w:jc w:val="both"/>
    </w:pPr>
    <w:rPr>
      <w:rFonts w:ascii="Liberation Mono" w:eastAsia="NSimSun" w:hAnsi="Liberation Mono" w:cs="Liberation Mono"/>
      <w:spacing w:val="-5"/>
      <w:sz w:val="20"/>
      <w:szCs w:val="20"/>
      <w:lang w:val="ru-RU" w:eastAsia="en-US"/>
    </w:rPr>
  </w:style>
  <w:style w:type="paragraph" w:styleId="ae">
    <w:name w:val="Normal (Web)"/>
    <w:basedOn w:val="a"/>
    <w:qFormat/>
    <w:rsid w:val="003D3812"/>
    <w:pPr>
      <w:spacing w:before="280" w:after="280"/>
    </w:pPr>
  </w:style>
  <w:style w:type="table" w:styleId="af">
    <w:name w:val="Table Grid"/>
    <w:basedOn w:val="a1"/>
    <w:uiPriority w:val="59"/>
    <w:rsid w:val="002D1690"/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082070"/>
    <w:rPr>
      <w:i/>
      <w:iCs/>
    </w:rPr>
  </w:style>
  <w:style w:type="paragraph" w:styleId="af1">
    <w:name w:val="header"/>
    <w:basedOn w:val="a"/>
    <w:link w:val="2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1"/>
    <w:uiPriority w:val="99"/>
    <w:rsid w:val="00652510"/>
  </w:style>
  <w:style w:type="paragraph" w:styleId="af2">
    <w:name w:val="footer"/>
    <w:basedOn w:val="a"/>
    <w:link w:val="20"/>
    <w:uiPriority w:val="99"/>
    <w:unhideWhenUsed/>
    <w:rsid w:val="0065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2"/>
    <w:uiPriority w:val="99"/>
    <w:rsid w:val="00652510"/>
  </w:style>
  <w:style w:type="paragraph" w:styleId="af3">
    <w:name w:val="Balloon Text"/>
    <w:basedOn w:val="a"/>
    <w:link w:val="af4"/>
    <w:uiPriority w:val="99"/>
    <w:semiHidden/>
    <w:unhideWhenUsed/>
    <w:rsid w:val="0024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0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Dovgsha</dc:creator>
  <cp:lastModifiedBy>KOMP4</cp:lastModifiedBy>
  <cp:revision>3</cp:revision>
  <cp:lastPrinted>2025-10-15T06:26:00Z</cp:lastPrinted>
  <dcterms:created xsi:type="dcterms:W3CDTF">2025-10-15T06:28:00Z</dcterms:created>
  <dcterms:modified xsi:type="dcterms:W3CDTF">2025-10-15T07:50:00Z</dcterms:modified>
  <dc:language>ru-RU</dc:language>
</cp:coreProperties>
</file>